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0" w:type="dxa"/>
        <w:tblInd w:w="93" w:type="dxa"/>
        <w:tblLook w:val="04A0"/>
      </w:tblPr>
      <w:tblGrid>
        <w:gridCol w:w="640"/>
        <w:gridCol w:w="1600"/>
        <w:gridCol w:w="820"/>
        <w:gridCol w:w="1180"/>
        <w:gridCol w:w="1820"/>
        <w:gridCol w:w="800"/>
        <w:gridCol w:w="800"/>
        <w:gridCol w:w="1480"/>
        <w:gridCol w:w="1240"/>
        <w:gridCol w:w="2620"/>
        <w:gridCol w:w="2040"/>
        <w:gridCol w:w="1940"/>
      </w:tblGrid>
      <w:tr w:rsidR="0067598D" w:rsidRPr="0067598D" w:rsidTr="0067598D">
        <w:trPr>
          <w:trHeight w:val="660"/>
        </w:trPr>
        <w:tc>
          <w:tcPr>
            <w:tcW w:w="7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附件2：2020年聊城市第三人民医院公开招聘双一流高校毕业生岗位汇总表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岗位类别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岗位</w:t>
            </w: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br/>
              <w:t>等级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岗位性质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岗位名称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岗位代码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招聘人数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学历要求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学位要求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专业及相近专业名称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研究方向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其他条件要求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神经内科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神经病学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肿瘤免疫、内分泌与代谢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消化内科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消化系病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呼吸内科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呼吸系病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肾内科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肾内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心内科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心血管病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神经外科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外科学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神外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骨外科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外科学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骨外科病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普外科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外科学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肝胆、胃肠、两腺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胸心血管外科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外科学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胸心血管外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急诊科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急诊医学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重症医学科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重症医学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眼科医师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眼科学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中医科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中西医结合、中医内科学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医技类B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检验科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临床检验诊断学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本科为医学检验专业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医技类B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药学1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药学、生药学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综合类C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党务管理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马克思主义哲学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综合类C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社会医学与卫生事业管理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综合类C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工程师1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生物医学工程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生物力学方向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综合类C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工程师2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硕士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软件工程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临床医师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学士及以上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临床医学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医疗类A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影像医师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学士及以上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医学影像学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医技类B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营养科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学士及以上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食品卫生与营养学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医技类B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药学2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学士及以上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药学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  <w:tr w:rsidR="0067598D" w:rsidRPr="0067598D" w:rsidTr="0067598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初级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综合类C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设备科工程师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本科及以上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学士及以上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>自动化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8D" w:rsidRPr="0067598D" w:rsidRDefault="0067598D" w:rsidP="006759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r w:rsidRPr="0067598D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</w:tr>
    </w:tbl>
    <w:p w:rsidR="004358AB" w:rsidRPr="0067598D" w:rsidRDefault="004358AB" w:rsidP="0067598D"/>
    <w:sectPr w:rsidR="004358AB" w:rsidRPr="006759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99" w:rsidRDefault="00292799" w:rsidP="0067598D">
      <w:pPr>
        <w:spacing w:after="0"/>
      </w:pPr>
      <w:r>
        <w:separator/>
      </w:r>
    </w:p>
  </w:endnote>
  <w:endnote w:type="continuationSeparator" w:id="0">
    <w:p w:rsidR="00292799" w:rsidRDefault="00292799" w:rsidP="006759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99" w:rsidRDefault="00292799" w:rsidP="0067598D">
      <w:pPr>
        <w:spacing w:after="0"/>
      </w:pPr>
      <w:r>
        <w:separator/>
      </w:r>
    </w:p>
  </w:footnote>
  <w:footnote w:type="continuationSeparator" w:id="0">
    <w:p w:rsidR="00292799" w:rsidRDefault="00292799" w:rsidP="006759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11D"/>
    <w:rsid w:val="00292799"/>
    <w:rsid w:val="00323B43"/>
    <w:rsid w:val="003D37D8"/>
    <w:rsid w:val="00426133"/>
    <w:rsid w:val="004358AB"/>
    <w:rsid w:val="0067598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9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9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9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98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675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2020-08-08T03:02:00Z</dcterms:modified>
</cp:coreProperties>
</file>